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20" w:lineRule="exact"/>
        <w:rPr>
          <w:rFonts w:hint="eastAsia" w:ascii="黑体" w:eastAsia="黑体"/>
          <w:color w:val="000000"/>
          <w:kern w:val="0"/>
          <w:sz w:val="28"/>
        </w:rPr>
      </w:pPr>
      <w:r>
        <w:rPr>
          <w:rFonts w:hint="eastAsia" w:ascii="仿宋" w:eastAsia="仿宋" w:cs="仿宋"/>
          <w:color w:val="000000"/>
          <w:kern w:val="0"/>
          <w:sz w:val="32"/>
        </w:rPr>
        <w:t>附件</w:t>
      </w:r>
      <w:r>
        <w:rPr>
          <w:rFonts w:hint="eastAsia" w:ascii="仿宋" w:eastAsia="仿宋" w:cs="仿宋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" w:eastAsia="仿宋" w:cs="仿宋"/>
          <w:color w:val="000000"/>
          <w:kern w:val="0"/>
          <w:sz w:val="32"/>
        </w:rPr>
        <w:t>-1</w:t>
      </w:r>
    </w:p>
    <w:p>
      <w:pPr>
        <w:pStyle w:val="9"/>
        <w:jc w:val="center"/>
        <w:rPr>
          <w:rFonts w:ascii="宋体" w:hAnsi="宋体"/>
          <w:color w:val="000000"/>
          <w:kern w:val="0"/>
          <w:sz w:val="28"/>
        </w:rPr>
      </w:pPr>
    </w:p>
    <w:p>
      <w:pPr>
        <w:pStyle w:val="9"/>
        <w:snapToGrid w:val="0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</w:pPr>
      <w:bookmarkStart w:id="0" w:name="_Hlk99549212"/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bookmarkEnd w:id="0"/>
    <w:p>
      <w:pPr>
        <w:pStyle w:val="9"/>
        <w:snapToGrid w:val="0"/>
        <w:jc w:val="center"/>
        <w:rPr>
          <w:rFonts w:hint="default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教学设计评分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标准参考</w:t>
      </w:r>
    </w:p>
    <w:p>
      <w:pPr>
        <w:pStyle w:val="9"/>
        <w:widowControl/>
        <w:spacing w:line="400" w:lineRule="atLeast"/>
        <w:rPr>
          <w:rFonts w:hint="eastAsia" w:ascii="仿宋_GB2312"/>
          <w:color w:val="000000"/>
          <w:kern w:val="0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分值</w:t>
            </w:r>
          </w:p>
          <w:p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  <w:lang w:val="en-US" w:eastAsia="zh-CN"/>
              </w:rPr>
              <w:t>（20）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</w:t>
            </w:r>
          </w:p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设计</w:t>
            </w:r>
          </w:p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方案     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hint="eastAsia" w:ascii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/>
                <w:color w:val="auto"/>
                <w:kern w:val="0"/>
                <w:sz w:val="28"/>
              </w:rPr>
              <w:t>紧密围绕立德树人根本任务，体现课程思政育人内容。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hint="eastAsia" w:ascii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/>
                <w:color w:val="auto"/>
                <w:kern w:val="0"/>
                <w:sz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</w:tr>
    </w:tbl>
    <w:p>
      <w:pPr>
        <w:pStyle w:val="9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>
      <w:pPr>
        <w:pStyle w:val="9"/>
        <w:rPr>
          <w:rFonts w:hint="eastAsia" w:ascii="黑体" w:eastAsia="黑体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</w:rPr>
        <w:br w:type="page"/>
      </w:r>
      <w:r>
        <w:rPr>
          <w:rFonts w:hint="eastAsia" w:ascii="仿宋" w:eastAsia="仿宋" w:cs="仿宋"/>
          <w:color w:val="000000"/>
          <w:kern w:val="0"/>
        </w:rPr>
        <w:t>附件</w:t>
      </w:r>
      <w:r>
        <w:rPr>
          <w:rFonts w:hint="eastAsia" w:ascii="仿宋" w:eastAsia="仿宋" w:cs="仿宋"/>
          <w:color w:val="000000"/>
          <w:kern w:val="0"/>
          <w:lang w:val="en-US" w:eastAsia="zh-CN"/>
        </w:rPr>
        <w:t>3</w:t>
      </w:r>
      <w:r>
        <w:rPr>
          <w:rFonts w:hint="eastAsia" w:ascii="仿宋" w:eastAsia="仿宋" w:cs="仿宋"/>
          <w:color w:val="000000"/>
          <w:kern w:val="0"/>
        </w:rPr>
        <w:t>-2</w:t>
      </w:r>
    </w:p>
    <w:p>
      <w:pPr>
        <w:pStyle w:val="9"/>
        <w:snapToGrid w:val="0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</w:pPr>
    </w:p>
    <w:p>
      <w:pPr>
        <w:pStyle w:val="9"/>
        <w:spacing w:line="480" w:lineRule="exact"/>
        <w:jc w:val="center"/>
        <w:rPr>
          <w:rFonts w:hint="eastAsia" w:ascii="文鼎大标宋简" w:eastAsia="文鼎大标宋简"/>
          <w:color w:val="000000"/>
          <w:kern w:val="0"/>
          <w:sz w:val="36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p>
      <w:pPr>
        <w:pStyle w:val="9"/>
        <w:spacing w:line="560" w:lineRule="exact"/>
        <w:jc w:val="center"/>
        <w:textAlignment w:val="baseline"/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课堂教学评分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标准参考</w:t>
      </w:r>
    </w:p>
    <w:p>
      <w:pPr>
        <w:pStyle w:val="9"/>
        <w:widowControl/>
        <w:spacing w:line="400" w:lineRule="atLeast"/>
        <w:ind w:firstLine="120" w:firstLineChars="50"/>
        <w:rPr>
          <w:rFonts w:hint="eastAsia" w:ascii="黑体" w:eastAsia="黑体"/>
          <w:color w:val="000000"/>
          <w:kern w:val="0"/>
          <w:sz w:val="24"/>
        </w:rPr>
      </w:pPr>
    </w:p>
    <w:tbl>
      <w:tblPr>
        <w:tblStyle w:val="4"/>
        <w:tblW w:w="8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分值（</w:t>
            </w:r>
            <w:r>
              <w:rPr>
                <w:rFonts w:hint="eastAsia" w:ascii="黑体" w:eastAsia="黑体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课堂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内容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组织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启发性强，能有效调动学生思维和学习积极性，结合教书育人理念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语言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授课语言清晰、流畅、准确、生动，语速节奏恰当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特色</w:t>
            </w:r>
          </w:p>
          <w:p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教学理念</w:t>
            </w:r>
            <w:bookmarkStart w:id="1" w:name="_GoBack"/>
            <w:bookmarkEnd w:id="1"/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</w:tbl>
    <w:p>
      <w:pPr>
        <w:pStyle w:val="9"/>
        <w:ind w:firstLine="140" w:firstLineChars="50"/>
        <w:jc w:val="left"/>
        <w:rPr>
          <w:rFonts w:hint="eastAsia" w:ascii="楷体_GB2312" w:eastAsia="楷体_GB2312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MWU1YzViMDFhZmVlYjNmYWM2ODhmMzBiZWMzODIifQ=="/>
  </w:docVars>
  <w:rsids>
    <w:rsidRoot w:val="007F1479"/>
    <w:rsid w:val="000C4EB7"/>
    <w:rsid w:val="002C04BA"/>
    <w:rsid w:val="004200A5"/>
    <w:rsid w:val="005024C9"/>
    <w:rsid w:val="00593C16"/>
    <w:rsid w:val="007C7989"/>
    <w:rsid w:val="007F1479"/>
    <w:rsid w:val="00955A5C"/>
    <w:rsid w:val="00B30954"/>
    <w:rsid w:val="00BD0E2F"/>
    <w:rsid w:val="00F877EF"/>
    <w:rsid w:val="0CC92561"/>
    <w:rsid w:val="16A56883"/>
    <w:rsid w:val="210D1879"/>
    <w:rsid w:val="29A55452"/>
    <w:rsid w:val="32DB41F3"/>
    <w:rsid w:val="346A0578"/>
    <w:rsid w:val="4F9706BA"/>
    <w:rsid w:val="6028417E"/>
    <w:rsid w:val="728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No Spacing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0"/>
      <w:lang w:val="en-US" w:eastAsia="zh-CN" w:bidi="ar-SA"/>
    </w:rPr>
  </w:style>
  <w:style w:type="paragraph" w:customStyle="1" w:styleId="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D752-4684-4373-B3EA-961017536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623</Characters>
  <Lines>7</Lines>
  <Paragraphs>2</Paragraphs>
  <TotalTime>52</TotalTime>
  <ScaleCrop>false</ScaleCrop>
  <LinksUpToDate>false</LinksUpToDate>
  <CharactersWithSpaces>629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2022-03-30T07:52:00Z</dcterms:created>
  <dc:creator>tony toni</dc:creator>
  <cp:lastModifiedBy>卜卜口</cp:lastModifiedBy>
  <cp:lastPrinted>2022-05-05T07:47:00Z</cp:lastPrinted>
  <dcterms:modified xsi:type="dcterms:W3CDTF">2024-04-16T04:37:51Z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8038245CF0FD4E4395F96B1E504DB83C</vt:lpwstr>
  </property>
</Properties>
</file>