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15" w:type="dxa"/>
          <w:left w:w="15" w:type="dxa"/>
          <w:bottom w:w="15" w:type="dxa"/>
          <w:right w:w="15" w:type="dxa"/>
        </w:tblCellMar>
        <w:tblLook w:val="04A0"/>
      </w:tblPr>
      <w:tblGrid>
        <w:gridCol w:w="8396"/>
      </w:tblGrid>
      <w:tr w:rsidR="009A0FD9" w:rsidRPr="009A0FD9" w:rsidTr="009A0FD9">
        <w:trPr>
          <w:tblCellSpacing w:w="15" w:type="dxa"/>
          <w:jc w:val="center"/>
        </w:trPr>
        <w:tc>
          <w:tcPr>
            <w:tcW w:w="0" w:type="auto"/>
            <w:vAlign w:val="center"/>
            <w:hideMark/>
          </w:tcPr>
          <w:p w:rsidR="009A0FD9" w:rsidRPr="009A0FD9" w:rsidRDefault="009A0FD9" w:rsidP="009A0FD9">
            <w:pPr>
              <w:widowControl/>
              <w:jc w:val="center"/>
              <w:rPr>
                <w:rFonts w:ascii="宋体" w:eastAsia="宋体" w:hAnsi="宋体" w:cs="宋体"/>
                <w:color w:val="000000"/>
                <w:kern w:val="0"/>
                <w:sz w:val="18"/>
                <w:szCs w:val="18"/>
              </w:rPr>
            </w:pPr>
            <w:r>
              <w:rPr>
                <w:rFonts w:ascii="宋体" w:eastAsia="宋体" w:hAnsi="宋体" w:cs="宋体"/>
                <w:noProof/>
                <w:color w:val="000000"/>
                <w:kern w:val="0"/>
                <w:sz w:val="18"/>
                <w:szCs w:val="18"/>
              </w:rPr>
              <w:drawing>
                <wp:inline distT="0" distB="0" distL="0" distR="0">
                  <wp:extent cx="6667500" cy="800100"/>
                  <wp:effectExtent l="19050" t="0" r="0" b="0"/>
                  <wp:docPr id="1" name="图片 1" descr="http://192.168.188.100:81/archives/docc/plotting/82a74539-117b-4b7b-929e-5888f1bfb8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188.100:81/archives/docc/plotting/82a74539-117b-4b7b-929e-5888f1bfb8af.jpg"/>
                          <pic:cNvPicPr>
                            <a:picLocks noChangeAspect="1" noChangeArrowheads="1"/>
                          </pic:cNvPicPr>
                        </pic:nvPicPr>
                        <pic:blipFill>
                          <a:blip r:embed="rId6" cstate="print"/>
                          <a:srcRect/>
                          <a:stretch>
                            <a:fillRect/>
                          </a:stretch>
                        </pic:blipFill>
                        <pic:spPr bwMode="auto">
                          <a:xfrm>
                            <a:off x="0" y="0"/>
                            <a:ext cx="6667500" cy="800100"/>
                          </a:xfrm>
                          <a:prstGeom prst="rect">
                            <a:avLst/>
                          </a:prstGeom>
                          <a:noFill/>
                          <a:ln w="9525">
                            <a:noFill/>
                            <a:miter lim="800000"/>
                            <a:headEnd/>
                            <a:tailEnd/>
                          </a:ln>
                        </pic:spPr>
                      </pic:pic>
                    </a:graphicData>
                  </a:graphic>
                </wp:inline>
              </w:drawing>
            </w:r>
          </w:p>
        </w:tc>
      </w:tr>
      <w:tr w:rsidR="009A0FD9" w:rsidRPr="009A0FD9" w:rsidTr="009A0FD9">
        <w:trPr>
          <w:trHeight w:val="750"/>
          <w:tblCellSpacing w:w="15" w:type="dxa"/>
          <w:jc w:val="center"/>
        </w:trPr>
        <w:tc>
          <w:tcPr>
            <w:tcW w:w="0" w:type="auto"/>
            <w:vAlign w:val="center"/>
            <w:hideMark/>
          </w:tcPr>
          <w:p w:rsidR="009A0FD9" w:rsidRPr="009A0FD9" w:rsidRDefault="009A0FD9" w:rsidP="009A0FD9">
            <w:pPr>
              <w:widowControl/>
              <w:jc w:val="center"/>
              <w:rPr>
                <w:rFonts w:ascii="宋体" w:eastAsia="宋体" w:hAnsi="宋体" w:cs="宋体"/>
                <w:color w:val="000000"/>
                <w:kern w:val="0"/>
                <w:sz w:val="18"/>
                <w:szCs w:val="18"/>
              </w:rPr>
            </w:pPr>
            <w:r w:rsidRPr="009A0FD9">
              <w:rPr>
                <w:rFonts w:ascii="仿宋_GB2312" w:eastAsia="仿宋_GB2312" w:hAnsi="宋体" w:cs="宋体"/>
                <w:color w:val="000000"/>
                <w:kern w:val="0"/>
                <w:sz w:val="24"/>
                <w:szCs w:val="24"/>
              </w:rPr>
              <w:t xml:space="preserve">医大教务〔2022〕74号 </w:t>
            </w:r>
          </w:p>
        </w:tc>
      </w:tr>
      <w:tr w:rsidR="009A0FD9" w:rsidRPr="009A0FD9" w:rsidTr="009A0FD9">
        <w:trPr>
          <w:tblCellSpacing w:w="15" w:type="dxa"/>
          <w:jc w:val="center"/>
        </w:trPr>
        <w:tc>
          <w:tcPr>
            <w:tcW w:w="10500" w:type="dxa"/>
            <w:vAlign w:val="center"/>
            <w:hideMark/>
          </w:tcPr>
          <w:p w:rsidR="009A0FD9" w:rsidRPr="009A0FD9" w:rsidRDefault="009A0FD9" w:rsidP="009A0FD9">
            <w:pPr>
              <w:widowControl/>
              <w:jc w:val="center"/>
              <w:rPr>
                <w:rFonts w:ascii="宋体" w:eastAsia="宋体" w:hAnsi="宋体" w:cs="宋体"/>
                <w:color w:val="000000"/>
                <w:kern w:val="0"/>
                <w:sz w:val="18"/>
                <w:szCs w:val="18"/>
              </w:rPr>
            </w:pPr>
            <w:r>
              <w:rPr>
                <w:rFonts w:ascii="宋体" w:eastAsia="宋体" w:hAnsi="宋体" w:cs="宋体"/>
                <w:noProof/>
                <w:color w:val="000000"/>
                <w:kern w:val="0"/>
                <w:sz w:val="18"/>
                <w:szCs w:val="18"/>
              </w:rPr>
              <w:drawing>
                <wp:inline distT="0" distB="0" distL="0" distR="0">
                  <wp:extent cx="6696075" cy="85725"/>
                  <wp:effectExtent l="19050" t="0" r="9525" b="0"/>
                  <wp:docPr id="2" name="图片 2" descr="http://192.168.188.100:81/archives/images/h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188.100:81/archives/images/hx.gif"/>
                          <pic:cNvPicPr>
                            <a:picLocks noChangeAspect="1" noChangeArrowheads="1"/>
                          </pic:cNvPicPr>
                        </pic:nvPicPr>
                        <pic:blipFill>
                          <a:blip r:embed="rId7" cstate="print"/>
                          <a:srcRect/>
                          <a:stretch>
                            <a:fillRect/>
                          </a:stretch>
                        </pic:blipFill>
                        <pic:spPr bwMode="auto">
                          <a:xfrm>
                            <a:off x="0" y="0"/>
                            <a:ext cx="6696075" cy="85725"/>
                          </a:xfrm>
                          <a:prstGeom prst="rect">
                            <a:avLst/>
                          </a:prstGeom>
                          <a:noFill/>
                          <a:ln w="9525">
                            <a:noFill/>
                            <a:miter lim="800000"/>
                            <a:headEnd/>
                            <a:tailEnd/>
                          </a:ln>
                        </pic:spPr>
                      </pic:pic>
                    </a:graphicData>
                  </a:graphic>
                </wp:inline>
              </w:drawing>
            </w:r>
          </w:p>
        </w:tc>
      </w:tr>
    </w:tbl>
    <w:p w:rsidR="009A0FD9" w:rsidRPr="009A0FD9" w:rsidRDefault="009A0FD9" w:rsidP="009A0FD9">
      <w:pPr>
        <w:widowControl/>
        <w:jc w:val="center"/>
        <w:rPr>
          <w:rFonts w:ascii="宋体" w:eastAsia="宋体" w:hAnsi="宋体" w:cs="宋体"/>
          <w:color w:val="000000"/>
          <w:kern w:val="0"/>
          <w:sz w:val="36"/>
          <w:szCs w:val="36"/>
        </w:rPr>
      </w:pPr>
      <w:r w:rsidRPr="009A0FD9">
        <w:rPr>
          <w:rFonts w:ascii="宋体" w:eastAsia="宋体" w:hAnsi="宋体" w:cs="宋体"/>
          <w:b/>
          <w:bCs/>
          <w:color w:val="000000"/>
          <w:kern w:val="0"/>
          <w:sz w:val="36"/>
        </w:rPr>
        <w:t xml:space="preserve">关于2022年上半年成人高等教育(含自学考试)本科毕业生学士学位课程考试安排的具体通知 </w:t>
      </w:r>
    </w:p>
    <w:p w:rsidR="009A0FD9" w:rsidRPr="009A0FD9" w:rsidRDefault="009A0FD9" w:rsidP="009A0FD9">
      <w:pPr>
        <w:widowControl/>
        <w:spacing w:after="270"/>
        <w:jc w:val="left"/>
        <w:rPr>
          <w:rFonts w:ascii="仿宋_GB2312" w:eastAsia="仿宋_GB2312" w:hAnsi="Calibri" w:cs="Times New Roman"/>
          <w:color w:val="000000"/>
          <w:sz w:val="32"/>
          <w:szCs w:val="32"/>
        </w:rPr>
      </w:pPr>
      <w:r w:rsidRPr="009A0FD9">
        <w:rPr>
          <w:rFonts w:ascii="仿宋_GB2312" w:eastAsia="仿宋_GB2312" w:hAnsi="Calibri" w:cs="Times New Roman"/>
          <w:color w:val="000000"/>
          <w:sz w:val="32"/>
          <w:szCs w:val="32"/>
        </w:rPr>
        <w:t>继续教育学院：</w:t>
      </w:r>
    </w:p>
    <w:p w:rsidR="009A0FD9" w:rsidRPr="009A0FD9" w:rsidRDefault="009A0FD9" w:rsidP="009A0FD9">
      <w:pPr>
        <w:widowControl/>
        <w:spacing w:after="270"/>
        <w:jc w:val="left"/>
        <w:rPr>
          <w:rFonts w:ascii="仿宋_GB2312" w:eastAsia="仿宋_GB2312" w:hAnsi="宋体" w:cs="宋体"/>
          <w:color w:val="000000"/>
          <w:kern w:val="0"/>
          <w:sz w:val="32"/>
          <w:szCs w:val="32"/>
        </w:rPr>
      </w:pPr>
      <w:r w:rsidRPr="009A0FD9">
        <w:rPr>
          <w:rFonts w:ascii="仿宋_GB2312" w:eastAsia="仿宋_GB2312" w:hAnsi="Calibri" w:cs="Times New Roman" w:hint="eastAsia"/>
          <w:color w:val="000000"/>
          <w:sz w:val="32"/>
          <w:szCs w:val="32"/>
        </w:rPr>
        <w:t>2022年上半年成人高等教育(含自学考试)本科毕业生学士学位课程考试定于2022年5月14日-5月15日进行。根据当前疫情防控形势与政策，综合考虑考生情况并结合学校实际，经研究决定，本次考试采取线上考试。</w:t>
      </w:r>
      <w:r w:rsidRPr="009A0FD9">
        <w:rPr>
          <w:rFonts w:ascii="仿宋_GB2312" w:eastAsia="仿宋_GB2312" w:hAnsi="宋体" w:cs="宋体" w:hint="eastAsia"/>
          <w:color w:val="000000"/>
          <w:kern w:val="0"/>
          <w:sz w:val="32"/>
          <w:szCs w:val="32"/>
        </w:rPr>
        <w:t>现将相关事宜通知如下：</w:t>
      </w:r>
    </w:p>
    <w:p w:rsidR="009A0FD9" w:rsidRPr="009A0FD9" w:rsidRDefault="009A0FD9" w:rsidP="009A0FD9">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9A0FD9">
        <w:rPr>
          <w:rFonts w:ascii="仿宋_GB2312" w:eastAsia="仿宋_GB2312" w:hAnsi="宋体" w:cs="宋体" w:hint="eastAsia"/>
          <w:b/>
          <w:bCs/>
          <w:color w:val="000000"/>
          <w:kern w:val="0"/>
          <w:sz w:val="32"/>
          <w:szCs w:val="32"/>
        </w:rPr>
        <w:t> </w:t>
      </w:r>
      <w:r w:rsidRPr="009A0FD9">
        <w:rPr>
          <w:rFonts w:ascii="仿宋_GB2312" w:eastAsia="仿宋_GB2312" w:hAnsi="宋体" w:cs="宋体" w:hint="eastAsia"/>
          <w:b/>
          <w:bCs/>
          <w:color w:val="000000"/>
          <w:kern w:val="0"/>
          <w:sz w:val="32"/>
          <w:szCs w:val="32"/>
        </w:rPr>
        <w:t>一、考试时间</w:t>
      </w:r>
    </w:p>
    <w:p w:rsidR="009A0FD9" w:rsidRPr="009A0FD9" w:rsidRDefault="009A0FD9" w:rsidP="009A0FD9">
      <w:pPr>
        <w:widowControl/>
        <w:adjustRightInd w:val="0"/>
        <w:snapToGrid w:val="0"/>
        <w:spacing w:line="360" w:lineRule="auto"/>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 xml:space="preserve">     2022年5月14-15日（具体课程考试时间安排详见附件1）</w:t>
      </w:r>
    </w:p>
    <w:p w:rsidR="009A0FD9" w:rsidRPr="009A0FD9" w:rsidRDefault="009A0FD9" w:rsidP="009A0FD9">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9A0FD9">
        <w:rPr>
          <w:rFonts w:ascii="仿宋_GB2312" w:eastAsia="仿宋_GB2312" w:hAnsi="宋体" w:cs="宋体" w:hint="eastAsia"/>
          <w:b/>
          <w:bCs/>
          <w:color w:val="000000"/>
          <w:kern w:val="0"/>
          <w:sz w:val="32"/>
          <w:szCs w:val="32"/>
        </w:rPr>
        <w:t> </w:t>
      </w:r>
      <w:r w:rsidRPr="009A0FD9">
        <w:rPr>
          <w:rFonts w:ascii="仿宋_GB2312" w:eastAsia="仿宋_GB2312" w:hAnsi="宋体" w:cs="宋体" w:hint="eastAsia"/>
          <w:b/>
          <w:bCs/>
          <w:color w:val="000000"/>
          <w:kern w:val="0"/>
          <w:sz w:val="32"/>
          <w:szCs w:val="32"/>
        </w:rPr>
        <w:t>二、考试方式</w:t>
      </w:r>
    </w:p>
    <w:p w:rsidR="009A0FD9" w:rsidRPr="009A0FD9" w:rsidRDefault="009A0FD9" w:rsidP="009A0FD9">
      <w:pPr>
        <w:widowControl/>
        <w:adjustRightInd w:val="0"/>
        <w:snapToGrid w:val="0"/>
        <w:spacing w:line="360" w:lineRule="auto"/>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 xml:space="preserve">     采用线上方式进行考试，利用“超星学习通APP”进行线上考试。考试具体操作流程详见附件2：超星平台考试操作指南（移动端）。</w:t>
      </w:r>
    </w:p>
    <w:p w:rsidR="009A0FD9" w:rsidRDefault="009A0FD9" w:rsidP="009A0FD9">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9A0FD9">
        <w:rPr>
          <w:rFonts w:ascii="仿宋_GB2312" w:eastAsia="仿宋_GB2312" w:hAnsi="宋体" w:cs="宋体" w:hint="eastAsia"/>
          <w:b/>
          <w:bCs/>
          <w:color w:val="000000"/>
          <w:kern w:val="0"/>
          <w:sz w:val="32"/>
          <w:szCs w:val="32"/>
        </w:rPr>
        <w:t> </w:t>
      </w:r>
    </w:p>
    <w:p w:rsidR="009A0FD9" w:rsidRDefault="009A0FD9" w:rsidP="009A0FD9">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p>
    <w:p w:rsidR="009A0FD9" w:rsidRPr="009A0FD9" w:rsidRDefault="009A0FD9" w:rsidP="009A0FD9">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9A0FD9">
        <w:rPr>
          <w:rFonts w:ascii="仿宋_GB2312" w:eastAsia="仿宋_GB2312" w:hAnsi="宋体" w:cs="宋体" w:hint="eastAsia"/>
          <w:b/>
          <w:bCs/>
          <w:color w:val="000000"/>
          <w:kern w:val="0"/>
          <w:sz w:val="32"/>
          <w:szCs w:val="32"/>
        </w:rPr>
        <w:lastRenderedPageBreak/>
        <w:t>三、考前准备</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1.考生须准备好带摄像头和网络功能的智能手机1部，并安装“超星学习通APP”，用于考试答题。</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2.考生须选择环境安静、采光良好、网络信号好、相对封闭的室内进行考试。</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3.考试期间必须保证电量充足、信号畅通，确保“超星学习通APP”、摄像头、麦克风和音频等可正常使用。</w:t>
      </w:r>
    </w:p>
    <w:p w:rsidR="009A0FD9" w:rsidRPr="009A0FD9" w:rsidRDefault="009A0FD9" w:rsidP="009A0FD9">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9A0FD9">
        <w:rPr>
          <w:rFonts w:ascii="仿宋_GB2312" w:eastAsia="仿宋_GB2312" w:hAnsi="宋体" w:cs="宋体" w:hint="eastAsia"/>
          <w:b/>
          <w:bCs/>
          <w:color w:val="000000"/>
          <w:kern w:val="0"/>
          <w:sz w:val="32"/>
          <w:szCs w:val="32"/>
        </w:rPr>
        <w:t xml:space="preserve"> 四、考前测试</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为保证线上考试的顺利进行，请考生于5月10日8：00-20：00期间登录超星平台查询考试科目，并进行考前测试。若考生遇到登录、操作等技术问题，可联系</w:t>
      </w:r>
      <w:r w:rsidRPr="009A0FD9">
        <w:rPr>
          <w:rFonts w:ascii="仿宋_GB2312" w:eastAsia="仿宋_GB2312" w:hAnsi="Calibri" w:cs="Times New Roman" w:hint="eastAsia"/>
          <w:color w:val="000000"/>
          <w:sz w:val="32"/>
          <w:szCs w:val="32"/>
        </w:rPr>
        <w:t>超星网络教学平台技术服务人员（官老师，电话：15980665248，冯老师，电话：13067455298）处理。</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Calibri" w:cs="Times New Roman"/>
          <w:color w:val="000000"/>
          <w:sz w:val="32"/>
          <w:szCs w:val="32"/>
        </w:rPr>
      </w:pPr>
      <w:r w:rsidRPr="009A0FD9">
        <w:rPr>
          <w:rFonts w:ascii="仿宋_GB2312" w:eastAsia="仿宋_GB2312" w:hAnsi="宋体" w:cs="宋体" w:hint="eastAsia"/>
          <w:color w:val="000000"/>
          <w:kern w:val="0"/>
          <w:sz w:val="32"/>
          <w:szCs w:val="32"/>
        </w:rPr>
        <w:t>注：考前测试主要用于考生熟悉考试系统，了解考试流程、调试软硬件环境，请务必重视并在规定的测试时间段内登录。</w:t>
      </w:r>
      <w:r w:rsidRPr="009A0FD9">
        <w:rPr>
          <w:rFonts w:ascii="仿宋_GB2312" w:eastAsia="仿宋_GB2312" w:hAnsi="Calibri" w:cs="Times New Roman" w:hint="eastAsia"/>
          <w:color w:val="000000"/>
          <w:sz w:val="32"/>
          <w:szCs w:val="32"/>
        </w:rPr>
        <w:t>逾期未完成考前测试的学生，后果由考生自行承担。</w:t>
      </w:r>
    </w:p>
    <w:p w:rsidR="009A0FD9" w:rsidRPr="009A0FD9" w:rsidRDefault="009A0FD9" w:rsidP="009A0FD9">
      <w:pPr>
        <w:widowControl/>
        <w:adjustRightInd w:val="0"/>
        <w:snapToGrid w:val="0"/>
        <w:spacing w:line="360" w:lineRule="auto"/>
        <w:jc w:val="left"/>
        <w:rPr>
          <w:rFonts w:ascii="仿宋_GB2312" w:eastAsia="仿宋_GB2312" w:hAnsi="Calibri" w:cs="Times New Roman"/>
          <w:b/>
          <w:bCs/>
          <w:color w:val="000000"/>
          <w:sz w:val="32"/>
          <w:szCs w:val="32"/>
        </w:rPr>
      </w:pPr>
      <w:r w:rsidRPr="009A0FD9">
        <w:rPr>
          <w:rFonts w:ascii="仿宋_GB2312" w:eastAsia="仿宋_GB2312" w:hAnsi="Calibri" w:cs="Times New Roman" w:hint="eastAsia"/>
          <w:b/>
          <w:bCs/>
          <w:color w:val="000000"/>
          <w:sz w:val="32"/>
          <w:szCs w:val="32"/>
        </w:rPr>
        <w:t xml:space="preserve">    五、考试纪律及注意事项</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Calibri" w:cs="Times New Roman"/>
          <w:color w:val="000000"/>
          <w:sz w:val="32"/>
          <w:szCs w:val="32"/>
        </w:rPr>
      </w:pPr>
      <w:r w:rsidRPr="009A0FD9">
        <w:rPr>
          <w:rFonts w:ascii="仿宋_GB2312" w:eastAsia="仿宋_GB2312" w:hAnsi="Calibri" w:cs="Times New Roman" w:hint="eastAsia"/>
          <w:color w:val="000000"/>
          <w:sz w:val="32"/>
          <w:szCs w:val="32"/>
        </w:rPr>
        <w:t>1.考试当天，请考生于考试前30分钟提前登录超星平台，准备就绪后，监考教师通过在线教学软件完成在线签到，并核查学生签到情况。为避免意外因素影响，请尽量提前登录，合理安排考试时间。</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Calibri" w:cs="Times New Roman"/>
          <w:color w:val="000000"/>
          <w:sz w:val="32"/>
          <w:szCs w:val="32"/>
        </w:rPr>
      </w:pPr>
      <w:r w:rsidRPr="009A0FD9">
        <w:rPr>
          <w:rFonts w:ascii="仿宋_GB2312" w:eastAsia="仿宋_GB2312" w:hAnsi="Calibri" w:cs="Times New Roman" w:hint="eastAsia"/>
          <w:color w:val="000000"/>
          <w:sz w:val="32"/>
          <w:szCs w:val="32"/>
        </w:rPr>
        <w:lastRenderedPageBreak/>
        <w:t>2.考生须提前准备好本人居民身份证原件或本人临时身份证原件并牢记学号和密码，以便监考核查和登录考试平台。</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Calibri" w:cs="Times New Roman"/>
          <w:color w:val="000000"/>
          <w:sz w:val="32"/>
          <w:szCs w:val="32"/>
        </w:rPr>
      </w:pPr>
      <w:r w:rsidRPr="009A0FD9">
        <w:rPr>
          <w:rFonts w:ascii="仿宋_GB2312" w:eastAsia="仿宋_GB2312" w:hAnsi="Calibri" w:cs="Times New Roman" w:hint="eastAsia"/>
          <w:color w:val="000000"/>
          <w:sz w:val="32"/>
          <w:szCs w:val="32"/>
        </w:rPr>
        <w:t>3.到达考试指定的结束时间后，无论是否完成答题或倒计时是否有剩余时间，系统都将统一收卷，请考生注意作答时间。</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Calibri" w:cs="Times New Roman"/>
          <w:color w:val="000000"/>
          <w:sz w:val="32"/>
          <w:szCs w:val="32"/>
        </w:rPr>
      </w:pPr>
      <w:r w:rsidRPr="009A0FD9">
        <w:rPr>
          <w:rFonts w:ascii="仿宋_GB2312" w:eastAsia="仿宋_GB2312" w:hAnsi="Calibri" w:cs="Times New Roman" w:hint="eastAsia"/>
          <w:color w:val="000000"/>
          <w:sz w:val="32"/>
          <w:szCs w:val="32"/>
        </w:rPr>
        <w:t>4.考试全程不定时进行手机屏幕抓拍，考生不得进行录屏、截屏、投屏、接通来电，退出学习通APP，点击进入其他应用程序等操作，否则会中断学习通APP运行，导致考试终止。切屏和分屏超过5次或单次切屏时长超过15秒将视为考试违纪，经监考老师会同考务人员确认考试违纪行为后，监考老师将线上强制“收卷”，该科目考试成绩记为0分。</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Calibri" w:cs="Times New Roman"/>
          <w:color w:val="000000"/>
          <w:sz w:val="32"/>
          <w:szCs w:val="32"/>
        </w:rPr>
      </w:pPr>
      <w:r w:rsidRPr="009A0FD9">
        <w:rPr>
          <w:rFonts w:ascii="仿宋_GB2312" w:eastAsia="仿宋_GB2312" w:hAnsi="Calibri" w:cs="Times New Roman" w:hint="eastAsia"/>
          <w:color w:val="000000"/>
          <w:sz w:val="32"/>
          <w:szCs w:val="32"/>
        </w:rPr>
        <w:t>5.考试过程中请确保摄像头打开且无遮挡状态，并对准考生本人，监考老师根据系统监测考试画面，如有违规现象自行负责！</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Calibri" w:cs="Times New Roman"/>
          <w:color w:val="000000"/>
          <w:sz w:val="32"/>
          <w:szCs w:val="32"/>
        </w:rPr>
      </w:pPr>
      <w:r w:rsidRPr="009A0FD9">
        <w:rPr>
          <w:rFonts w:ascii="仿宋_GB2312" w:eastAsia="仿宋_GB2312" w:hAnsi="宋体" w:cs="宋体" w:hint="eastAsia"/>
          <w:color w:val="000000"/>
          <w:kern w:val="0"/>
          <w:sz w:val="32"/>
          <w:szCs w:val="32"/>
        </w:rPr>
        <w:t>6.严肃线上考试纪律。</w:t>
      </w:r>
      <w:r w:rsidRPr="009A0FD9">
        <w:rPr>
          <w:rFonts w:ascii="仿宋_GB2312" w:eastAsia="仿宋_GB2312" w:hAnsi="Calibri" w:cs="Times New Roman" w:hint="eastAsia"/>
          <w:color w:val="000000"/>
          <w:sz w:val="32"/>
          <w:szCs w:val="32"/>
        </w:rPr>
        <w:t>考试过程中，监考老师全程线上监考。</w:t>
      </w:r>
      <w:r w:rsidRPr="009A0FD9">
        <w:rPr>
          <w:rFonts w:ascii="仿宋_GB2312" w:eastAsia="仿宋_GB2312" w:hAnsi="宋体" w:cs="宋体" w:hint="eastAsia"/>
          <w:color w:val="000000"/>
          <w:kern w:val="0"/>
          <w:sz w:val="32"/>
          <w:szCs w:val="32"/>
        </w:rPr>
        <w:t>考生应按照线上考试的相关规定和监考老师要求，自觉接受考风考纪监督，凡违反考试规定和相关纪律要求，考试成绩记为0分，同时按学校相关文件处理。</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Calibri" w:cs="Times New Roman"/>
          <w:color w:val="000000"/>
          <w:sz w:val="32"/>
          <w:szCs w:val="32"/>
        </w:rPr>
      </w:pPr>
      <w:r w:rsidRPr="009A0FD9">
        <w:rPr>
          <w:rFonts w:ascii="仿宋_GB2312" w:eastAsia="仿宋_GB2312" w:hAnsi="Calibri" w:cs="Times New Roman" w:hint="eastAsia"/>
          <w:color w:val="000000"/>
          <w:sz w:val="32"/>
          <w:szCs w:val="32"/>
        </w:rPr>
        <w:t>7.考试过程中，若发生系统故障等问题，可退出重新进入考试界面继续作答，网络正常情况下之前的作答结果将会</w:t>
      </w:r>
      <w:r w:rsidRPr="009A0FD9">
        <w:rPr>
          <w:rFonts w:ascii="仿宋_GB2312" w:eastAsia="仿宋_GB2312" w:hAnsi="Calibri" w:cs="Times New Roman" w:hint="eastAsia"/>
          <w:color w:val="000000"/>
          <w:sz w:val="32"/>
          <w:szCs w:val="32"/>
        </w:rPr>
        <w:lastRenderedPageBreak/>
        <w:t>保存。若故障未解决，请在考试结束前及时联系超星考试平台技术人员获取帮助，逾期将无法再参加考试。</w:t>
      </w:r>
    </w:p>
    <w:p w:rsidR="009A0FD9" w:rsidRPr="009A0FD9" w:rsidRDefault="009A0FD9" w:rsidP="009A0FD9">
      <w:pPr>
        <w:widowControl/>
        <w:adjustRightInd w:val="0"/>
        <w:snapToGrid w:val="0"/>
        <w:spacing w:line="360" w:lineRule="auto"/>
        <w:jc w:val="left"/>
        <w:rPr>
          <w:rFonts w:ascii="仿宋_GB2312" w:eastAsia="仿宋_GB2312" w:hAnsi="宋体" w:cs="宋体"/>
          <w:b/>
          <w:bCs/>
          <w:color w:val="000000"/>
          <w:kern w:val="0"/>
          <w:sz w:val="32"/>
          <w:szCs w:val="32"/>
        </w:rPr>
      </w:pPr>
      <w:r w:rsidRPr="009A0FD9">
        <w:rPr>
          <w:rFonts w:ascii="仿宋_GB2312" w:eastAsia="仿宋_GB2312" w:hAnsi="宋体" w:cs="宋体" w:hint="eastAsia"/>
          <w:b/>
          <w:bCs/>
          <w:color w:val="000000"/>
          <w:kern w:val="0"/>
          <w:sz w:val="32"/>
          <w:szCs w:val="32"/>
        </w:rPr>
        <w:t xml:space="preserve">    六、考试成绩发布</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Calibri" w:cs="Times New Roman"/>
          <w:color w:val="000000"/>
          <w:sz w:val="32"/>
          <w:szCs w:val="32"/>
        </w:rPr>
      </w:pPr>
      <w:r w:rsidRPr="009A0FD9">
        <w:rPr>
          <w:rFonts w:ascii="仿宋_GB2312" w:eastAsia="仿宋_GB2312" w:hAnsi="宋体" w:cs="宋体" w:hint="eastAsia"/>
          <w:color w:val="000000"/>
          <w:kern w:val="0"/>
          <w:sz w:val="32"/>
          <w:szCs w:val="32"/>
        </w:rPr>
        <w:t>试卷评阅及成绩核对期间，不接受任何成绩查询。待考试通过名单正式公布后，若学生对个人成绩有异议需要申请复核的，请向继续教育学院提出书面申请（附件3），经审核同意后可进行复查。</w:t>
      </w:r>
    </w:p>
    <w:p w:rsidR="009A0FD9" w:rsidRPr="009A0FD9" w:rsidRDefault="009A0FD9" w:rsidP="009A0FD9">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9A0FD9">
        <w:rPr>
          <w:rFonts w:ascii="仿宋_GB2312" w:eastAsia="仿宋_GB2312" w:hAnsi="宋体" w:cs="宋体" w:hint="eastAsia"/>
          <w:b/>
          <w:bCs/>
          <w:color w:val="000000"/>
          <w:kern w:val="0"/>
          <w:sz w:val="32"/>
          <w:szCs w:val="32"/>
        </w:rPr>
        <w:t>七．其他</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1.请继续教育学院将考试通知、考试安排及超星平台考试操作指南通知到每位考生，确保考生准时参加考前测试和线上考试。</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2.在线考试过程中，教务处保持学生申述渠道畅通，学生可以以事实为依据，提供违纪、舞弊相关证据（如截图、聊天记录等），举报在线考试的不良现象。</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3.考试主要联系电话</w:t>
      </w:r>
    </w:p>
    <w:p w:rsidR="009A0FD9" w:rsidRPr="009A0FD9" w:rsidRDefault="009A0FD9" w:rsidP="009A0FD9">
      <w:pPr>
        <w:widowControl/>
        <w:adjustRightInd w:val="0"/>
        <w:snapToGrid w:val="0"/>
        <w:spacing w:line="360" w:lineRule="auto"/>
        <w:jc w:val="left"/>
        <w:rPr>
          <w:rFonts w:ascii="仿宋_GB2312" w:eastAsia="仿宋_GB2312" w:hAnsi="Calibri" w:cs="Times New Roman"/>
          <w:color w:val="000000"/>
          <w:sz w:val="32"/>
          <w:szCs w:val="32"/>
        </w:rPr>
      </w:pPr>
      <w:r w:rsidRPr="009A0FD9">
        <w:rPr>
          <w:rFonts w:ascii="仿宋_GB2312" w:eastAsia="仿宋_GB2312" w:hAnsi="宋体" w:cs="宋体" w:hint="eastAsia"/>
          <w:color w:val="000000"/>
          <w:kern w:val="0"/>
          <w:sz w:val="32"/>
          <w:szCs w:val="32"/>
        </w:rPr>
        <w:t xml:space="preserve">    超星考试平台技术人员：官老师</w:t>
      </w:r>
      <w:r w:rsidRPr="009A0FD9">
        <w:rPr>
          <w:rFonts w:ascii="仿宋_GB2312" w:eastAsia="仿宋_GB2312" w:hAnsi="Calibri" w:cs="Times New Roman" w:hint="eastAsia"/>
          <w:color w:val="000000"/>
          <w:sz w:val="32"/>
          <w:szCs w:val="32"/>
        </w:rPr>
        <w:t>15980665248，冯老师13067455298，（考试平台问题）</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Calibri" w:cs="Times New Roman"/>
          <w:color w:val="000000"/>
          <w:sz w:val="32"/>
          <w:szCs w:val="32"/>
        </w:rPr>
      </w:pPr>
      <w:r w:rsidRPr="009A0FD9">
        <w:rPr>
          <w:rFonts w:ascii="仿宋_GB2312" w:eastAsia="仿宋_GB2312" w:hAnsi="Calibri" w:cs="Times New Roman" w:hint="eastAsia"/>
          <w:color w:val="000000"/>
          <w:sz w:val="32"/>
          <w:szCs w:val="32"/>
        </w:rPr>
        <w:t>教务处：许老师 工作日上班时间0591-22862226，其他时间—18059101170（学生作弊等问题）</w:t>
      </w:r>
    </w:p>
    <w:p w:rsidR="009A0FD9" w:rsidRPr="009A0FD9" w:rsidRDefault="009A0FD9" w:rsidP="009A0FD9">
      <w:pPr>
        <w:widowControl/>
        <w:adjustRightInd w:val="0"/>
        <w:snapToGrid w:val="0"/>
        <w:spacing w:line="360" w:lineRule="auto"/>
        <w:ind w:firstLineChars="200" w:firstLine="640"/>
        <w:jc w:val="left"/>
        <w:rPr>
          <w:rFonts w:ascii="仿宋_GB2312" w:eastAsia="仿宋_GB2312" w:hAnsi="Calibri" w:cs="Times New Roman"/>
          <w:color w:val="000000"/>
          <w:sz w:val="32"/>
          <w:szCs w:val="32"/>
        </w:rPr>
      </w:pPr>
      <w:r w:rsidRPr="009A0FD9">
        <w:rPr>
          <w:rFonts w:ascii="仿宋_GB2312" w:eastAsia="仿宋_GB2312" w:hAnsi="Calibri" w:cs="Times New Roman" w:hint="eastAsia"/>
          <w:color w:val="000000"/>
          <w:sz w:val="32"/>
          <w:szCs w:val="32"/>
        </w:rPr>
        <w:t xml:space="preserve"> </w:t>
      </w:r>
    </w:p>
    <w:p w:rsidR="0054112F" w:rsidRDefault="0054112F" w:rsidP="0054112F">
      <w:pPr>
        <w:widowControl/>
        <w:adjustRightInd w:val="0"/>
        <w:snapToGrid w:val="0"/>
        <w:spacing w:beforeLines="50" w:line="360" w:lineRule="auto"/>
        <w:ind w:firstLineChars="200" w:firstLine="640"/>
        <w:jc w:val="left"/>
        <w:rPr>
          <w:rFonts w:ascii="仿宋_GB2312" w:eastAsia="仿宋_GB2312" w:hAnsi="宋体" w:cs="宋体" w:hint="eastAsia"/>
          <w:color w:val="000000"/>
          <w:kern w:val="0"/>
          <w:sz w:val="32"/>
          <w:szCs w:val="32"/>
        </w:rPr>
      </w:pPr>
    </w:p>
    <w:p w:rsidR="009A0FD9" w:rsidRPr="009A0FD9" w:rsidRDefault="009A0FD9" w:rsidP="0054112F">
      <w:pPr>
        <w:widowControl/>
        <w:adjustRightInd w:val="0"/>
        <w:snapToGrid w:val="0"/>
        <w:spacing w:beforeLines="50" w:line="360" w:lineRule="auto"/>
        <w:ind w:firstLineChars="200" w:firstLine="640"/>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lastRenderedPageBreak/>
        <w:t>附件：1.</w:t>
      </w:r>
      <w:r w:rsidRPr="009A0FD9">
        <w:rPr>
          <w:rFonts w:ascii="Calibri" w:eastAsia="宋体" w:hAnsi="Calibri" w:cs="Times New Roman" w:hint="eastAsia"/>
          <w:color w:val="000000"/>
          <w:sz w:val="32"/>
          <w:szCs w:val="32"/>
        </w:rPr>
        <w:t xml:space="preserve"> </w:t>
      </w:r>
      <w:r w:rsidRPr="009A0FD9">
        <w:rPr>
          <w:rFonts w:ascii="仿宋_GB2312" w:eastAsia="仿宋_GB2312" w:hAnsi="宋体" w:cs="宋体" w:hint="eastAsia"/>
          <w:color w:val="000000"/>
          <w:kern w:val="0"/>
          <w:sz w:val="32"/>
          <w:szCs w:val="32"/>
        </w:rPr>
        <w:t>2022年上半年高等教育自学考试本科毕业生学位课程考试时间安排表</w:t>
      </w:r>
    </w:p>
    <w:p w:rsidR="009A0FD9" w:rsidRPr="009A0FD9" w:rsidRDefault="009A0FD9" w:rsidP="0054112F">
      <w:pPr>
        <w:widowControl/>
        <w:adjustRightInd w:val="0"/>
        <w:snapToGrid w:val="0"/>
        <w:spacing w:beforeLines="50" w:line="360" w:lineRule="auto"/>
        <w:ind w:firstLineChars="400" w:firstLine="1280"/>
        <w:jc w:val="left"/>
        <w:rPr>
          <w:rFonts w:ascii="宋体" w:eastAsia="宋体" w:hAnsi="宋体" w:cs="宋体"/>
          <w:color w:val="000000"/>
          <w:kern w:val="0"/>
          <w:sz w:val="24"/>
          <w:szCs w:val="24"/>
        </w:rPr>
      </w:pPr>
      <w:r w:rsidRPr="009A0FD9">
        <w:rPr>
          <w:rFonts w:ascii="仿宋_GB2312" w:eastAsia="仿宋_GB2312" w:hAnsi="宋体" w:cs="宋体" w:hint="eastAsia"/>
          <w:color w:val="000000"/>
          <w:kern w:val="0"/>
          <w:sz w:val="32"/>
          <w:szCs w:val="32"/>
        </w:rPr>
        <w:t>2.</w:t>
      </w:r>
      <w:r w:rsidRPr="009A0FD9">
        <w:rPr>
          <w:rFonts w:ascii="仿宋_GB2312" w:eastAsia="仿宋_GB2312" w:hAnsi="宋体" w:cs="宋体" w:hint="eastAsia"/>
          <w:color w:val="000000"/>
          <w:kern w:val="0"/>
          <w:sz w:val="32"/>
          <w:szCs w:val="32"/>
        </w:rPr>
        <w:t> </w:t>
      </w:r>
      <w:r w:rsidRPr="009A0FD9">
        <w:rPr>
          <w:rFonts w:ascii="仿宋_GB2312" w:eastAsia="仿宋_GB2312" w:hAnsi="宋体" w:cs="宋体" w:hint="eastAsia"/>
          <w:color w:val="000000"/>
          <w:kern w:val="0"/>
          <w:sz w:val="32"/>
          <w:szCs w:val="32"/>
        </w:rPr>
        <w:t>超星平台考试操作指南-移动端</w:t>
      </w:r>
    </w:p>
    <w:p w:rsidR="009A0FD9" w:rsidRPr="009A0FD9" w:rsidRDefault="009A0FD9" w:rsidP="0054112F">
      <w:pPr>
        <w:widowControl/>
        <w:adjustRightInd w:val="0"/>
        <w:snapToGrid w:val="0"/>
        <w:spacing w:beforeLines="50" w:line="360" w:lineRule="auto"/>
        <w:ind w:firstLineChars="400" w:firstLine="1280"/>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3.</w:t>
      </w:r>
      <w:r w:rsidRPr="009A0FD9">
        <w:rPr>
          <w:rFonts w:ascii="仿宋_GB2312" w:eastAsia="仿宋_GB2312" w:hAnsi="宋体" w:cs="宋体" w:hint="eastAsia"/>
          <w:color w:val="000000"/>
          <w:kern w:val="0"/>
          <w:sz w:val="32"/>
          <w:szCs w:val="32"/>
        </w:rPr>
        <w:t> </w:t>
      </w:r>
      <w:r w:rsidRPr="009A0FD9">
        <w:rPr>
          <w:rFonts w:ascii="仿宋_GB2312" w:eastAsia="仿宋_GB2312" w:hAnsi="宋体" w:cs="宋体" w:hint="eastAsia"/>
          <w:color w:val="000000"/>
          <w:kern w:val="0"/>
          <w:sz w:val="32"/>
          <w:szCs w:val="32"/>
        </w:rPr>
        <w:t>福建医科大学学生试卷复查申请表</w:t>
      </w:r>
    </w:p>
    <w:p w:rsidR="009A0FD9" w:rsidRPr="009A0FD9" w:rsidRDefault="009A0FD9" w:rsidP="0054112F">
      <w:pPr>
        <w:widowControl/>
        <w:adjustRightInd w:val="0"/>
        <w:snapToGrid w:val="0"/>
        <w:spacing w:beforeLines="50" w:line="360" w:lineRule="auto"/>
        <w:ind w:firstLineChars="200" w:firstLine="640"/>
        <w:jc w:val="lef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 xml:space="preserve"> </w:t>
      </w:r>
    </w:p>
    <w:p w:rsidR="009A0FD9" w:rsidRPr="009A0FD9" w:rsidRDefault="009A0FD9" w:rsidP="009A0FD9">
      <w:pPr>
        <w:widowControl/>
        <w:spacing w:line="360" w:lineRule="auto"/>
        <w:ind w:firstLineChars="1600" w:firstLine="5120"/>
        <w:jc w:val="right"/>
        <w:rPr>
          <w:rFonts w:ascii="仿宋_GB2312" w:eastAsia="仿宋_GB2312" w:hAnsi="宋体" w:cs="宋体"/>
          <w:color w:val="000000"/>
          <w:kern w:val="0"/>
          <w:sz w:val="32"/>
          <w:szCs w:val="32"/>
        </w:rPr>
      </w:pPr>
      <w:r w:rsidRPr="009A0FD9">
        <w:rPr>
          <w:rFonts w:ascii="仿宋_GB2312" w:eastAsia="仿宋_GB2312" w:hAnsi="宋体" w:cs="宋体" w:hint="eastAsia"/>
          <w:color w:val="000000"/>
          <w:kern w:val="0"/>
          <w:sz w:val="32"/>
          <w:szCs w:val="32"/>
        </w:rPr>
        <w:t>福建医科大学教务处</w:t>
      </w:r>
    </w:p>
    <w:p w:rsidR="009A0FD9" w:rsidRPr="009A0FD9" w:rsidRDefault="009A0FD9" w:rsidP="009A0FD9">
      <w:pPr>
        <w:widowControl/>
        <w:jc w:val="right"/>
        <w:rPr>
          <w:rFonts w:ascii="宋体" w:eastAsia="宋体" w:hAnsi="宋体" w:cs="宋体"/>
          <w:color w:val="000000"/>
          <w:kern w:val="0"/>
          <w:sz w:val="24"/>
          <w:szCs w:val="24"/>
        </w:rPr>
      </w:pPr>
      <w:r w:rsidRPr="009A0FD9">
        <w:rPr>
          <w:rFonts w:ascii="仿宋_GB2312" w:eastAsia="仿宋_GB2312" w:hAnsi="宋体" w:cs="宋体" w:hint="eastAsia"/>
          <w:color w:val="000000"/>
          <w:kern w:val="0"/>
          <w:sz w:val="32"/>
          <w:szCs w:val="32"/>
        </w:rPr>
        <w:t>2022年4月14日</w:t>
      </w:r>
    </w:p>
    <w:p w:rsidR="00C65EEE" w:rsidRPr="009A0FD9" w:rsidRDefault="00C65EEE"/>
    <w:sectPr w:rsidR="00C65EEE" w:rsidRPr="009A0FD9" w:rsidSect="00C65E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286" w:rsidRDefault="00F17286" w:rsidP="009A0FD9">
      <w:r>
        <w:separator/>
      </w:r>
    </w:p>
  </w:endnote>
  <w:endnote w:type="continuationSeparator" w:id="0">
    <w:p w:rsidR="00F17286" w:rsidRDefault="00F17286" w:rsidP="009A0F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286" w:rsidRDefault="00F17286" w:rsidP="009A0FD9">
      <w:r>
        <w:separator/>
      </w:r>
    </w:p>
  </w:footnote>
  <w:footnote w:type="continuationSeparator" w:id="0">
    <w:p w:rsidR="00F17286" w:rsidRDefault="00F17286" w:rsidP="009A0F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0FD9"/>
    <w:rsid w:val="0054112F"/>
    <w:rsid w:val="008B1AC3"/>
    <w:rsid w:val="009A0FD9"/>
    <w:rsid w:val="00B2098B"/>
    <w:rsid w:val="00C65EEE"/>
    <w:rsid w:val="00F172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0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0FD9"/>
    <w:rPr>
      <w:sz w:val="18"/>
      <w:szCs w:val="18"/>
    </w:rPr>
  </w:style>
  <w:style w:type="paragraph" w:styleId="a4">
    <w:name w:val="footer"/>
    <w:basedOn w:val="a"/>
    <w:link w:val="Char0"/>
    <w:uiPriority w:val="99"/>
    <w:semiHidden/>
    <w:unhideWhenUsed/>
    <w:rsid w:val="009A0F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0FD9"/>
    <w:rPr>
      <w:sz w:val="18"/>
      <w:szCs w:val="18"/>
    </w:rPr>
  </w:style>
  <w:style w:type="character" w:styleId="a5">
    <w:name w:val="Strong"/>
    <w:basedOn w:val="a0"/>
    <w:uiPriority w:val="22"/>
    <w:qFormat/>
    <w:rsid w:val="009A0FD9"/>
    <w:rPr>
      <w:b/>
      <w:bCs/>
    </w:rPr>
  </w:style>
  <w:style w:type="character" w:styleId="a6">
    <w:name w:val="Hyperlink"/>
    <w:basedOn w:val="a0"/>
    <w:uiPriority w:val="99"/>
    <w:semiHidden/>
    <w:unhideWhenUsed/>
    <w:rsid w:val="009A0FD9"/>
    <w:rPr>
      <w:strike w:val="0"/>
      <w:dstrike w:val="0"/>
      <w:color w:val="0000FF"/>
      <w:u w:val="none"/>
      <w:effect w:val="none"/>
    </w:rPr>
  </w:style>
  <w:style w:type="paragraph" w:styleId="a7">
    <w:name w:val="Balloon Text"/>
    <w:basedOn w:val="a"/>
    <w:link w:val="Char1"/>
    <w:uiPriority w:val="99"/>
    <w:semiHidden/>
    <w:unhideWhenUsed/>
    <w:rsid w:val="009A0FD9"/>
    <w:rPr>
      <w:sz w:val="18"/>
      <w:szCs w:val="18"/>
    </w:rPr>
  </w:style>
  <w:style w:type="character" w:customStyle="1" w:styleId="Char1">
    <w:name w:val="批注框文本 Char"/>
    <w:basedOn w:val="a0"/>
    <w:link w:val="a7"/>
    <w:uiPriority w:val="99"/>
    <w:semiHidden/>
    <w:rsid w:val="009A0FD9"/>
    <w:rPr>
      <w:sz w:val="18"/>
      <w:szCs w:val="18"/>
    </w:rPr>
  </w:style>
</w:styles>
</file>

<file path=word/webSettings.xml><?xml version="1.0" encoding="utf-8"?>
<w:webSettings xmlns:r="http://schemas.openxmlformats.org/officeDocument/2006/relationships" xmlns:w="http://schemas.openxmlformats.org/wordprocessingml/2006/main">
  <w:divs>
    <w:div w:id="608509213">
      <w:bodyDiv w:val="1"/>
      <w:marLeft w:val="0"/>
      <w:marRight w:val="0"/>
      <w:marTop w:val="0"/>
      <w:marBottom w:val="0"/>
      <w:divBdr>
        <w:top w:val="none" w:sz="0" w:space="0" w:color="auto"/>
        <w:left w:val="none" w:sz="0" w:space="0" w:color="auto"/>
        <w:bottom w:val="none" w:sz="0" w:space="0" w:color="auto"/>
        <w:right w:val="none" w:sz="0" w:space="0" w:color="auto"/>
      </w:divBdr>
      <w:divsChild>
        <w:div w:id="1749647266">
          <w:marLeft w:val="0"/>
          <w:marRight w:val="0"/>
          <w:marTop w:val="0"/>
          <w:marBottom w:val="0"/>
          <w:divBdr>
            <w:top w:val="none" w:sz="0" w:space="0" w:color="auto"/>
            <w:left w:val="none" w:sz="0" w:space="0" w:color="auto"/>
            <w:bottom w:val="none" w:sz="0" w:space="0" w:color="auto"/>
            <w:right w:val="none" w:sz="0" w:space="0" w:color="auto"/>
          </w:divBdr>
        </w:div>
      </w:divsChild>
    </w:div>
    <w:div w:id="1657345262">
      <w:bodyDiv w:val="1"/>
      <w:marLeft w:val="0"/>
      <w:marRight w:val="0"/>
      <w:marTop w:val="0"/>
      <w:marBottom w:val="0"/>
      <w:divBdr>
        <w:top w:val="none" w:sz="0" w:space="0" w:color="auto"/>
        <w:left w:val="none" w:sz="0" w:space="0" w:color="auto"/>
        <w:bottom w:val="none" w:sz="0" w:space="0" w:color="auto"/>
        <w:right w:val="none" w:sz="0" w:space="0" w:color="auto"/>
      </w:divBdr>
      <w:divsChild>
        <w:div w:id="1301497853">
          <w:marLeft w:val="0"/>
          <w:marRight w:val="0"/>
          <w:marTop w:val="0"/>
          <w:marBottom w:val="0"/>
          <w:divBdr>
            <w:top w:val="none" w:sz="0" w:space="0" w:color="auto"/>
            <w:left w:val="none" w:sz="0" w:space="0" w:color="auto"/>
            <w:bottom w:val="none" w:sz="0" w:space="0" w:color="auto"/>
            <w:right w:val="none" w:sz="0" w:space="0" w:color="auto"/>
          </w:divBdr>
        </w:div>
        <w:div w:id="1684480365">
          <w:marLeft w:val="0"/>
          <w:marRight w:val="0"/>
          <w:marTop w:val="4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261</Words>
  <Characters>1489</Characters>
  <Application>Microsoft Office Word</Application>
  <DocSecurity>0</DocSecurity>
  <Lines>12</Lines>
  <Paragraphs>3</Paragraphs>
  <ScaleCrop>false</ScaleCrop>
  <Company>微软中国</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9201601017</dc:creator>
  <cp:keywords/>
  <dc:description/>
  <cp:lastModifiedBy>9201601017</cp:lastModifiedBy>
  <cp:revision>3</cp:revision>
  <dcterms:created xsi:type="dcterms:W3CDTF">2022-04-19T02:36:00Z</dcterms:created>
  <dcterms:modified xsi:type="dcterms:W3CDTF">2022-04-19T02:50:00Z</dcterms:modified>
</cp:coreProperties>
</file>