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附件</w:t>
      </w: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</w:p>
    <w:p>
      <w:pPr>
        <w:pStyle w:val="2"/>
        <w:spacing w:before="0" w:beforeAutospacing="0" w:after="0" w:afterAutospacing="0" w:line="560" w:lineRule="exact"/>
        <w:ind w:right="600"/>
        <w:jc w:val="center"/>
        <w:rPr>
          <w:rFonts w:hint="eastAsia" w:ascii="方正小标宋简体" w:hAnsi="仿宋_GB2312" w:eastAsia="方正小标宋简体" w:cs="仿宋_GB2312"/>
          <w:kern w:val="2"/>
          <w:sz w:val="40"/>
          <w:szCs w:val="32"/>
        </w:rPr>
      </w:pPr>
      <w:r>
        <w:rPr>
          <w:rFonts w:hint="eastAsia" w:ascii="方正小标宋简体" w:hAnsi="仿宋_GB2312" w:eastAsia="方正小标宋简体" w:cs="仿宋_GB2312"/>
          <w:kern w:val="2"/>
          <w:sz w:val="40"/>
          <w:szCs w:val="32"/>
        </w:rPr>
        <w:t>非学历证书可免考课程列表</w:t>
      </w:r>
    </w:p>
    <w:p>
      <w:pPr>
        <w:pStyle w:val="2"/>
        <w:spacing w:before="0" w:beforeAutospacing="0" w:after="0" w:afterAutospacing="0" w:line="560" w:lineRule="exact"/>
        <w:ind w:right="600"/>
        <w:jc w:val="center"/>
        <w:rPr>
          <w:rFonts w:hint="eastAsia" w:ascii="仿宋_GB2312" w:hAnsi="华文宋体" w:eastAsia="仿宋_GB2312"/>
          <w:b/>
          <w:color w:val="000000"/>
          <w:spacing w:val="8"/>
          <w:sz w:val="36"/>
          <w:szCs w:val="36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1276"/>
        <w:gridCol w:w="3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tblHeader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非学历证书类别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课程代码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准予免考课程名称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全国计算机等级考试（NCRE）一级B及以上合格证书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00018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计算机应用基础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00019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计算机应用基础（实践）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02316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计算机应用技术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02317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计算机应用技术（实践）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7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06957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计算机基础与语言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全国计算机等级考试（NCRE）二级C语言合格证书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00342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高级语言程序设计（一）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00343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高级语言程序设计（一）（实践）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全国计算机等级考试（NCRE）三级PC技术合格证书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02319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微型计算机及其接口技术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02320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微型计算机及其接口技术（实践）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02277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微型计算机原理及应用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02278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微型计算机原理及应用（实践）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全国计算机应用技术考试（NIT）管理系统中信息技术应用模块合格证书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00051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管理系统中计算机应用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00052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管理系统中计算机应用（实践）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全国大学英语等级考试（CET）四级笔试成绩426分及以上成绩单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00012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 xml:space="preserve">英语(一)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00015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 xml:space="preserve">英语(二)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全国公共英语等级考试（PETS）2级笔试以上合格证书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00012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 xml:space="preserve">英语(一)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全国公共英语等级考试（PETS）3级笔试以上合格证书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00012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 xml:space="preserve">英语(一)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00015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 xml:space="preserve">英语(二) </w:t>
            </w:r>
          </w:p>
        </w:tc>
      </w:tr>
    </w:tbl>
    <w:p>
      <w:pPr>
        <w:spacing w:line="596" w:lineRule="exact"/>
        <w:textAlignment w:val="top"/>
        <w:rPr>
          <w:rFonts w:hint="eastAsia" w:ascii="仿宋_GB2312" w:hAnsi="宋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E1E4A"/>
    <w:rsid w:val="4BAE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2021-03-02T04:03:00Z</dcterms:created>
  <dc:creator>admin</dc:creator>
  <cp:lastModifiedBy>admin</cp:lastModifiedBy>
  <dcterms:modified xsi:type="dcterms:W3CDTF">2021-03-02T04:04:35Z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